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F8CDD" w14:textId="77777777" w:rsidR="00D4784D" w:rsidRDefault="00D4784D" w:rsidP="00D4784D">
      <w:pPr>
        <w:overflowPunct w:val="0"/>
        <w:autoSpaceDE/>
        <w:autoSpaceDN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インフラ維持管理・更新に関するアンケート調査について</w:t>
      </w:r>
    </w:p>
    <w:tbl>
      <w:tblPr>
        <w:tblW w:w="9303" w:type="dxa"/>
        <w:tblInd w:w="1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56"/>
        <w:gridCol w:w="119"/>
        <w:gridCol w:w="657"/>
        <w:gridCol w:w="1417"/>
        <w:gridCol w:w="709"/>
        <w:gridCol w:w="91"/>
        <w:gridCol w:w="1260"/>
        <w:gridCol w:w="2476"/>
        <w:gridCol w:w="1418"/>
      </w:tblGrid>
      <w:tr w:rsidR="00D4784D" w:rsidRPr="00DA31A6" w14:paraId="0FF57E26" w14:textId="77777777" w:rsidTr="00447623">
        <w:trPr>
          <w:trHeight w:val="424"/>
        </w:trPr>
        <w:tc>
          <w:tcPr>
            <w:tcW w:w="1156" w:type="dxa"/>
          </w:tcPr>
          <w:p w14:paraId="22CBF818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ブロック名</w:t>
            </w:r>
          </w:p>
        </w:tc>
        <w:tc>
          <w:tcPr>
            <w:tcW w:w="2993" w:type="dxa"/>
            <w:gridSpan w:val="5"/>
          </w:tcPr>
          <w:p w14:paraId="05F9634D" w14:textId="4043D55F" w:rsidR="00D4784D" w:rsidRPr="00DA31A6" w:rsidRDefault="00512ABF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九州</w:t>
            </w:r>
            <w:r w:rsidR="001704A0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ブロック</w:t>
            </w:r>
          </w:p>
        </w:tc>
        <w:tc>
          <w:tcPr>
            <w:tcW w:w="1260" w:type="dxa"/>
          </w:tcPr>
          <w:p w14:paraId="4B632563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調査委員名</w:t>
            </w:r>
          </w:p>
        </w:tc>
        <w:tc>
          <w:tcPr>
            <w:tcW w:w="3894" w:type="dxa"/>
            <w:gridSpan w:val="2"/>
          </w:tcPr>
          <w:p w14:paraId="359E2B72" w14:textId="05C4B224" w:rsidR="00D4784D" w:rsidRPr="00106924" w:rsidRDefault="001704A0" w:rsidP="0034782D">
            <w:pPr>
              <w:widowControl/>
              <w:autoSpaceDE/>
              <w:autoSpaceDN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（</w:t>
            </w:r>
            <w:r w:rsidR="003F213A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公財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）</w:t>
            </w:r>
            <w:r w:rsidR="003F213A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群馬県建設技術センター</w:t>
            </w:r>
          </w:p>
        </w:tc>
      </w:tr>
      <w:tr w:rsidR="00D4784D" w:rsidRPr="00DA31A6" w14:paraId="729CFD78" w14:textId="77777777" w:rsidTr="00447623">
        <w:trPr>
          <w:trHeight w:val="854"/>
        </w:trPr>
        <w:tc>
          <w:tcPr>
            <w:tcW w:w="1156" w:type="dxa"/>
          </w:tcPr>
          <w:p w14:paraId="57F52117" w14:textId="0B4EA74E" w:rsidR="00D4784D" w:rsidRPr="00DA31A6" w:rsidRDefault="00D4784D" w:rsidP="00067FFB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会員名</w:t>
            </w:r>
          </w:p>
          <w:p w14:paraId="72034C6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993" w:type="dxa"/>
            <w:gridSpan w:val="5"/>
          </w:tcPr>
          <w:p w14:paraId="03976F47" w14:textId="65174B7E" w:rsidR="00D4784D" w:rsidRPr="00DA31A6" w:rsidRDefault="001A3A1E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(公財)沖縄県建設技術センター</w:t>
            </w:r>
          </w:p>
        </w:tc>
        <w:tc>
          <w:tcPr>
            <w:tcW w:w="5154" w:type="dxa"/>
            <w:gridSpan w:val="3"/>
          </w:tcPr>
          <w:p w14:paraId="6394B881" w14:textId="67147B00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　担当部署：</w:t>
            </w:r>
            <w:r w:rsidR="001A3A1E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技術部</w:t>
            </w:r>
            <w:r w:rsidR="001A3A1E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1A3A1E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調査情報班</w:t>
            </w:r>
          </w:p>
          <w:p w14:paraId="5B77122A" w14:textId="3D8C68F6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TEL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1A3A1E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098-893-5324</w:t>
            </w:r>
          </w:p>
          <w:p w14:paraId="0200C548" w14:textId="4705B4AC" w:rsidR="00D4784D" w:rsidRPr="00106924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mail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1A3A1E" w:rsidRPr="001A3A1E"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  <w:t>toshihiko_iha@okinawa-ctc.or.jp</w:t>
            </w:r>
          </w:p>
        </w:tc>
      </w:tr>
      <w:tr w:rsidR="00D4784D" w:rsidRPr="00DA31A6" w14:paraId="0940C3E5" w14:textId="77777777" w:rsidTr="00447623">
        <w:tc>
          <w:tcPr>
            <w:tcW w:w="1275" w:type="dxa"/>
            <w:gridSpan w:val="2"/>
          </w:tcPr>
          <w:p w14:paraId="0BB4EC25" w14:textId="77777777" w:rsidR="00D4784D" w:rsidRPr="00DA31A6" w:rsidRDefault="00D4784D" w:rsidP="00067FFB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 w:rsidRPr="00CC1FB2"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項　目</w:t>
            </w:r>
          </w:p>
        </w:tc>
        <w:tc>
          <w:tcPr>
            <w:tcW w:w="6610" w:type="dxa"/>
            <w:gridSpan w:val="6"/>
          </w:tcPr>
          <w:p w14:paraId="36D4021C" w14:textId="5E3939DE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群マネ</w:t>
            </w:r>
          </w:p>
        </w:tc>
        <w:tc>
          <w:tcPr>
            <w:tcW w:w="1418" w:type="dxa"/>
          </w:tcPr>
          <w:p w14:paraId="7E61CEA0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CC1FB2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補足資料枚数</w:t>
            </w:r>
          </w:p>
        </w:tc>
      </w:tr>
      <w:tr w:rsidR="00D4784D" w:rsidRPr="00DA31A6" w14:paraId="0D90D83B" w14:textId="77777777" w:rsidTr="00447623">
        <w:tc>
          <w:tcPr>
            <w:tcW w:w="1275" w:type="dxa"/>
            <w:gridSpan w:val="2"/>
          </w:tcPr>
          <w:p w14:paraId="14A7CDB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事例の名称</w:t>
            </w:r>
          </w:p>
        </w:tc>
        <w:tc>
          <w:tcPr>
            <w:tcW w:w="6610" w:type="dxa"/>
            <w:gridSpan w:val="6"/>
          </w:tcPr>
          <w:p w14:paraId="048C58DA" w14:textId="16845025" w:rsidR="00D4784D" w:rsidRPr="00DA31A6" w:rsidRDefault="008903E6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橋梁・道路附属物等の点検における地域一括発注</w:t>
            </w:r>
          </w:p>
        </w:tc>
        <w:tc>
          <w:tcPr>
            <w:tcW w:w="1418" w:type="dxa"/>
          </w:tcPr>
          <w:p w14:paraId="1739557A" w14:textId="1357CEF8" w:rsidR="00D4784D" w:rsidRPr="00DA31A6" w:rsidRDefault="00DC1CE6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０</w:t>
            </w:r>
            <w:r w:rsidR="00D4784D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枚</w:t>
            </w:r>
          </w:p>
        </w:tc>
      </w:tr>
      <w:tr w:rsidR="00D4784D" w:rsidRPr="00DA31A6" w14:paraId="3FEE8B9E" w14:textId="77777777" w:rsidTr="00447623">
        <w:tblPrEx>
          <w:tblCellMar>
            <w:left w:w="99" w:type="dxa"/>
            <w:right w:w="99" w:type="dxa"/>
          </w:tblCellMar>
        </w:tblPrEx>
        <w:tc>
          <w:tcPr>
            <w:tcW w:w="9303" w:type="dxa"/>
            <w:gridSpan w:val="9"/>
          </w:tcPr>
          <w:p w14:paraId="07C805BB" w14:textId="7EC9C18A" w:rsidR="00812D9F" w:rsidRDefault="00812D9F" w:rsidP="00812D9F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※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センターが関与する事例をご回答ください（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地域一括発注も群マネとして含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む）</w:t>
            </w:r>
          </w:p>
          <w:p w14:paraId="5B3BFAAA" w14:textId="6EF93601" w:rsidR="00812D9F" w:rsidRDefault="001A3A1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9D1AE3" wp14:editId="4973134E">
                      <wp:simplePos x="0" y="0"/>
                      <wp:positionH relativeFrom="column">
                        <wp:posOffset>283486</wp:posOffset>
                      </wp:positionH>
                      <wp:positionV relativeFrom="paragraph">
                        <wp:posOffset>146023</wp:posOffset>
                      </wp:positionV>
                      <wp:extent cx="564543" cy="230587"/>
                      <wp:effectExtent l="0" t="0" r="26035" b="17145"/>
                      <wp:wrapNone/>
                      <wp:docPr id="801246058" name="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4543" cy="230587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4A97CE7" id="楕円 2" o:spid="_x0000_s1026" style="position:absolute;margin-left:22.3pt;margin-top:11.5pt;width:44.45pt;height:18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" filled="f" strokecolor="#030e13 [484]" strokeweight="1.5pt">
                      <v:stroke joinstyle="miter"/>
                    </v:oval>
                  </w:pict>
                </mc:Fallback>
              </mc:AlternateConten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○現在の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状況</w:t>
            </w:r>
          </w:p>
          <w:p w14:paraId="270C2BE5" w14:textId="645049F0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【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・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Pr="00AA3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未</w:t>
            </w:r>
            <w:r w:rsidR="0000360E" w:rsidRPr="00AA3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】</w:t>
            </w:r>
          </w:p>
          <w:p w14:paraId="5DD6C26D" w14:textId="155752E6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○今後の予定</w:t>
            </w:r>
          </w:p>
          <w:p w14:paraId="2F61C5D2" w14:textId="5213F5DB" w:rsidR="00812D9F" w:rsidRPr="00D617F7" w:rsidRDefault="00DD6ECD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b/>
                <w:bCs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6304D2D" wp14:editId="24C9BC0D">
                      <wp:simplePos x="0" y="0"/>
                      <wp:positionH relativeFrom="column">
                        <wp:posOffset>2557671</wp:posOffset>
                      </wp:positionH>
                      <wp:positionV relativeFrom="paragraph">
                        <wp:posOffset>42158</wp:posOffset>
                      </wp:positionV>
                      <wp:extent cx="2456538" cy="444197"/>
                      <wp:effectExtent l="0" t="0" r="20320" b="13335"/>
                      <wp:wrapNone/>
                      <wp:docPr id="918805193" name="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56538" cy="444197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E82D1CE" id="楕円 2" o:spid="_x0000_s1026" style="position:absolute;margin-left:201.4pt;margin-top:3.3pt;width:193.45pt;height: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" filled="f" strokecolor="#030e13 [484]" strokeweight="1.5pt">
                      <v:stroke joinstyle="miter"/>
                    </v:oval>
                  </w:pict>
                </mc:Fallback>
              </mc:AlternateConten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実施中の場合</w: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】</w:t>
            </w:r>
          </w:p>
          <w:p w14:paraId="54EED09F" w14:textId="37F5872B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①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範囲拡大等実施内容の変更を</w:t>
            </w:r>
            <w:r w:rsidR="0000360E" w:rsidRPr="0061369B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検討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　②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実施内容の変更予定なし(現状のまま)</w:t>
            </w:r>
          </w:p>
          <w:p w14:paraId="2BBFF281" w14:textId="2BE22EAD" w:rsidR="0000360E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【未実施の場合】</w:t>
            </w:r>
          </w:p>
          <w:p w14:paraId="7DC70272" w14:textId="56464A1B" w:rsidR="0000360E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③実施を検討　　　　　　　　　　　　　④実施の予定なし</w:t>
            </w:r>
          </w:p>
          <w:p w14:paraId="56D3F96C" w14:textId="47F19D5C" w:rsidR="000C6737" w:rsidRDefault="000C6737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【以下は①～③に該当する場合ご回答ください】</w:t>
            </w:r>
          </w:p>
          <w:p w14:paraId="07477058" w14:textId="26E914E9" w:rsidR="000A1D54" w:rsidRDefault="001D4356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</w:t>
            </w:r>
            <w:r w:rsidR="009E783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概要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図</w:t>
            </w:r>
          </w:p>
          <w:p w14:paraId="7B66DDD8" w14:textId="7EF981CF" w:rsidR="00B32FB7" w:rsidRPr="00AA3D9F" w:rsidRDefault="00AA3D9F" w:rsidP="00AA3D9F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    </w:t>
            </w:r>
            <w:r w:rsidRPr="00AA3D9F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別添資料参照</w:t>
            </w:r>
          </w:p>
          <w:p w14:paraId="5A3909D4" w14:textId="2CC6DD1E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○概要</w:t>
            </w:r>
            <w:r w:rsidR="0097224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（特徴等）</w:t>
            </w:r>
          </w:p>
          <w:p w14:paraId="593AFF0D" w14:textId="0F9F3123" w:rsidR="00D4784D" w:rsidRPr="00BE720A" w:rsidRDefault="002F1F8D" w:rsidP="00512ABF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leftChars="100" w:left="240" w:firstLineChars="100" w:firstLine="18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BE720A">
              <w:rPr>
                <w:rFonts w:ascii="ＭＳ ゴシック" w:eastAsia="ＭＳ ゴシック" w:hAnsi="ＭＳ ゴシック" w:hint="eastAsia"/>
                <w:sz w:val="18"/>
                <w:szCs w:val="18"/>
              </w:rPr>
              <w:t>市町村に代わり橋梁や附属物等の点検業務を「地域一括発注方式」により発注し、点検業務に係る発注事務や監督代行のほか、最新の点検結果に基づいて「長寿命化計画」の更新･策定等の技術的支援を実施。</w:t>
            </w:r>
          </w:p>
          <w:p w14:paraId="47578B49" w14:textId="77777777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○効果</w:t>
            </w:r>
          </w:p>
          <w:p w14:paraId="01632BDA" w14:textId="417374F6" w:rsidR="001D72BE" w:rsidRPr="00F308DC" w:rsidRDefault="001D72BE" w:rsidP="00BE720A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leftChars="100" w:left="240"/>
              <w:jc w:val="left"/>
              <w:textAlignment w:val="baseline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F308DC">
              <w:rPr>
                <w:rFonts w:ascii="ＭＳ ゴシック" w:eastAsia="ＭＳ ゴシック" w:hAnsi="ＭＳ ゴシック" w:hint="eastAsia"/>
                <w:sz w:val="18"/>
                <w:szCs w:val="18"/>
              </w:rPr>
              <w:t>点検業務の発注ロット</w:t>
            </w:r>
            <w:r w:rsidR="00BE720A" w:rsidRPr="00F308DC">
              <w:rPr>
                <w:rFonts w:ascii="ＭＳ ゴシック" w:eastAsia="ＭＳ ゴシック" w:hAnsi="ＭＳ ゴシック" w:hint="eastAsia"/>
                <w:sz w:val="18"/>
                <w:szCs w:val="18"/>
              </w:rPr>
              <w:t>を</w:t>
            </w:r>
            <w:r w:rsidRPr="00F308DC">
              <w:rPr>
                <w:rFonts w:ascii="ＭＳ ゴシック" w:eastAsia="ＭＳ ゴシック" w:hAnsi="ＭＳ ゴシック" w:hint="eastAsia"/>
                <w:sz w:val="18"/>
                <w:szCs w:val="18"/>
              </w:rPr>
              <w:t>大きく</w:t>
            </w:r>
            <w:r w:rsidR="00BE720A" w:rsidRPr="00F308DC">
              <w:rPr>
                <w:rFonts w:ascii="ＭＳ ゴシック" w:eastAsia="ＭＳ ゴシック" w:hAnsi="ＭＳ ゴシック" w:hint="eastAsia"/>
                <w:sz w:val="18"/>
                <w:szCs w:val="18"/>
              </w:rPr>
              <w:t>することで</w:t>
            </w:r>
            <w:r w:rsidRPr="00F308DC">
              <w:rPr>
                <w:rFonts w:ascii="ＭＳ ゴシック" w:eastAsia="ＭＳ ゴシック" w:hAnsi="ＭＳ ゴシック" w:hint="eastAsia"/>
                <w:sz w:val="18"/>
                <w:szCs w:val="18"/>
              </w:rPr>
              <w:t>入札不調・不落のリスクを抑え、点検車等の配置効率も向上</w:t>
            </w:r>
            <w:r w:rsidR="00F21094">
              <w:rPr>
                <w:rFonts w:ascii="ＭＳ ゴシック" w:eastAsia="ＭＳ ゴシック" w:hAnsi="ＭＳ ゴシック" w:hint="eastAsia"/>
                <w:sz w:val="18"/>
                <w:szCs w:val="18"/>
              </w:rPr>
              <w:t>。</w:t>
            </w:r>
          </w:p>
          <w:p w14:paraId="274D7E1F" w14:textId="435E7C88" w:rsidR="001D72BE" w:rsidRPr="00F308DC" w:rsidRDefault="00BE720A" w:rsidP="001D72BE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180"/>
              <w:jc w:val="left"/>
              <w:textAlignment w:val="baseline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F308DC">
              <w:rPr>
                <w:rFonts w:ascii="ＭＳ ゴシック" w:eastAsia="ＭＳ ゴシック" w:hAnsi="ＭＳ ゴシック" w:hint="eastAsia"/>
                <w:sz w:val="18"/>
                <w:szCs w:val="18"/>
              </w:rPr>
              <w:t>センターで一括して行うことで、</w:t>
            </w:r>
            <w:r w:rsidR="00781934" w:rsidRPr="00F308DC">
              <w:rPr>
                <w:rFonts w:ascii="ＭＳ ゴシック" w:eastAsia="ＭＳ ゴシック" w:hAnsi="ＭＳ ゴシック" w:hint="eastAsia"/>
                <w:sz w:val="18"/>
                <w:szCs w:val="18"/>
              </w:rPr>
              <w:t>損傷状況における健全性の診断を</w:t>
            </w:r>
            <w:r w:rsidRPr="00F308DC">
              <w:rPr>
                <w:rFonts w:ascii="ＭＳ ゴシック" w:eastAsia="ＭＳ ゴシック" w:hAnsi="ＭＳ ゴシック" w:hint="eastAsia"/>
                <w:sz w:val="18"/>
                <w:szCs w:val="18"/>
              </w:rPr>
              <w:t>統一的な視点で</w:t>
            </w:r>
            <w:r w:rsidR="00781934" w:rsidRPr="00F308DC">
              <w:rPr>
                <w:rFonts w:ascii="ＭＳ ゴシック" w:eastAsia="ＭＳ ゴシック" w:hAnsi="ＭＳ ゴシック" w:hint="eastAsia"/>
                <w:sz w:val="18"/>
                <w:szCs w:val="18"/>
              </w:rPr>
              <w:t>評価</w:t>
            </w:r>
            <w:r w:rsidR="00F21094">
              <w:rPr>
                <w:rFonts w:ascii="ＭＳ ゴシック" w:eastAsia="ＭＳ ゴシック" w:hAnsi="ＭＳ ゴシック" w:hint="eastAsia"/>
                <w:sz w:val="18"/>
                <w:szCs w:val="18"/>
              </w:rPr>
              <w:t>。</w:t>
            </w:r>
          </w:p>
          <w:p w14:paraId="07A42A11" w14:textId="1595EE4F" w:rsidR="00781934" w:rsidRPr="001D72BE" w:rsidRDefault="00781934" w:rsidP="001D72BE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18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F308DC">
              <w:rPr>
                <w:rFonts w:ascii="ＭＳ ゴシック" w:eastAsia="ＭＳ ゴシック" w:hAnsi="ＭＳ ゴシック" w:hint="eastAsia"/>
                <w:color w:val="000000"/>
                <w:spacing w:val="2"/>
                <w:kern w:val="0"/>
                <w:sz w:val="18"/>
                <w:szCs w:val="18"/>
              </w:rPr>
              <w:t>市町村の事務負担を軽減</w:t>
            </w:r>
          </w:p>
        </w:tc>
      </w:tr>
      <w:tr w:rsidR="00D4784D" w:rsidRPr="00DA31A6" w14:paraId="44282FE1" w14:textId="77777777" w:rsidTr="00447623">
        <w:trPr>
          <w:trHeight w:val="193"/>
        </w:trPr>
        <w:tc>
          <w:tcPr>
            <w:tcW w:w="1932" w:type="dxa"/>
            <w:gridSpan w:val="3"/>
            <w:vMerge w:val="restart"/>
          </w:tcPr>
          <w:p w14:paraId="3D6F042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</w:p>
          <w:p w14:paraId="66FEA773" w14:textId="3B63CB46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FF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〇評価</w:t>
            </w:r>
          </w:p>
          <w:p w14:paraId="526AE6D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（５段階評価）</w:t>
            </w:r>
          </w:p>
        </w:tc>
        <w:tc>
          <w:tcPr>
            <w:tcW w:w="1417" w:type="dxa"/>
          </w:tcPr>
          <w:p w14:paraId="6A263D1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50" w:firstLine="300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項　目　</w:t>
            </w:r>
          </w:p>
        </w:tc>
        <w:tc>
          <w:tcPr>
            <w:tcW w:w="709" w:type="dxa"/>
          </w:tcPr>
          <w:p w14:paraId="5803632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50" w:firstLine="102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評価</w:t>
            </w:r>
          </w:p>
        </w:tc>
        <w:tc>
          <w:tcPr>
            <w:tcW w:w="5245" w:type="dxa"/>
            <w:gridSpan w:val="4"/>
          </w:tcPr>
          <w:p w14:paraId="1500361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 xml:space="preserve">　　　　　　　　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コメント</w:t>
            </w:r>
          </w:p>
        </w:tc>
      </w:tr>
      <w:tr w:rsidR="00D4784D" w:rsidRPr="00DA31A6" w14:paraId="7A7F021B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0D4609F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2F90E7D" w14:textId="11308F68" w:rsidR="00D4784D" w:rsidRPr="00625B44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品質向上効果</w:t>
            </w:r>
          </w:p>
        </w:tc>
        <w:tc>
          <w:tcPr>
            <w:tcW w:w="709" w:type="dxa"/>
          </w:tcPr>
          <w:p w14:paraId="37ADAF5F" w14:textId="46648D2C" w:rsidR="00D4784D" w:rsidRPr="00DA31A6" w:rsidRDefault="00CC6AD9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４</w:t>
            </w:r>
          </w:p>
        </w:tc>
        <w:tc>
          <w:tcPr>
            <w:tcW w:w="5245" w:type="dxa"/>
            <w:gridSpan w:val="4"/>
          </w:tcPr>
          <w:p w14:paraId="1D2DA0D0" w14:textId="5B7DDB9D" w:rsidR="00D4784D" w:rsidRPr="00DA31A6" w:rsidRDefault="009144B3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9144B3"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  <w:t>一元管理による成果品の品質向上</w:t>
            </w:r>
          </w:p>
        </w:tc>
      </w:tr>
      <w:tr w:rsidR="00D4784D" w:rsidRPr="00DA31A6" w14:paraId="6889270E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675D96C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6E03FF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625B44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効率化効果</w:t>
            </w:r>
          </w:p>
        </w:tc>
        <w:tc>
          <w:tcPr>
            <w:tcW w:w="709" w:type="dxa"/>
          </w:tcPr>
          <w:p w14:paraId="739C0DD9" w14:textId="4EFE220F" w:rsidR="00D4784D" w:rsidRPr="00DA31A6" w:rsidRDefault="00CC6AD9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４</w:t>
            </w:r>
          </w:p>
        </w:tc>
        <w:tc>
          <w:tcPr>
            <w:tcW w:w="5245" w:type="dxa"/>
            <w:gridSpan w:val="4"/>
          </w:tcPr>
          <w:p w14:paraId="44CC3139" w14:textId="510BE102" w:rsidR="00D4784D" w:rsidRPr="00DA31A6" w:rsidRDefault="009144B3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市町村職員の事務負担軽減</w:t>
            </w:r>
          </w:p>
        </w:tc>
      </w:tr>
      <w:tr w:rsidR="00D4784D" w:rsidRPr="00DA31A6" w14:paraId="7443769A" w14:textId="77777777" w:rsidTr="00447623">
        <w:tc>
          <w:tcPr>
            <w:tcW w:w="1932" w:type="dxa"/>
            <w:gridSpan w:val="3"/>
            <w:vMerge/>
          </w:tcPr>
          <w:p w14:paraId="70AC2BA2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12E71B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spacing w:val="25"/>
                <w:kern w:val="0"/>
                <w:sz w:val="20"/>
                <w:szCs w:val="20"/>
                <w:fitText w:val="1200" w:id="-601673984"/>
              </w:rPr>
              <w:t>費用対効</w:t>
            </w: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fitText w:val="1200" w:id="-601673984"/>
              </w:rPr>
              <w:t>果</w:t>
            </w:r>
          </w:p>
        </w:tc>
        <w:tc>
          <w:tcPr>
            <w:tcW w:w="709" w:type="dxa"/>
          </w:tcPr>
          <w:p w14:paraId="2838B706" w14:textId="2328BC48" w:rsidR="001E3F7F" w:rsidRPr="00DA31A6" w:rsidRDefault="001E3F7F" w:rsidP="001E3F7F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４</w:t>
            </w:r>
          </w:p>
        </w:tc>
        <w:tc>
          <w:tcPr>
            <w:tcW w:w="5245" w:type="dxa"/>
            <w:gridSpan w:val="4"/>
          </w:tcPr>
          <w:p w14:paraId="22D22E35" w14:textId="38DE8061" w:rsidR="00D4784D" w:rsidRPr="00DA31A6" w:rsidRDefault="009144B3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点検車等の配置効率向上によるコスト縮減</w:t>
            </w:r>
          </w:p>
        </w:tc>
      </w:tr>
      <w:tr w:rsidR="00D4784D" w:rsidRPr="00DA31A6" w14:paraId="57A9E178" w14:textId="77777777" w:rsidTr="00447623">
        <w:trPr>
          <w:trHeight w:val="308"/>
        </w:trPr>
        <w:tc>
          <w:tcPr>
            <w:tcW w:w="1932" w:type="dxa"/>
            <w:gridSpan w:val="3"/>
            <w:vMerge/>
          </w:tcPr>
          <w:p w14:paraId="5B29D97F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89B82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発展の可能性</w:t>
            </w:r>
          </w:p>
        </w:tc>
        <w:tc>
          <w:tcPr>
            <w:tcW w:w="709" w:type="dxa"/>
          </w:tcPr>
          <w:p w14:paraId="116B646D" w14:textId="7EC432F0" w:rsidR="00D4784D" w:rsidRPr="00DA31A6" w:rsidRDefault="00CC6AD9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４</w:t>
            </w:r>
          </w:p>
        </w:tc>
        <w:tc>
          <w:tcPr>
            <w:tcW w:w="5245" w:type="dxa"/>
            <w:gridSpan w:val="4"/>
          </w:tcPr>
          <w:p w14:paraId="5FF86790" w14:textId="78F925EC" w:rsidR="00D4784D" w:rsidRPr="00DA31A6" w:rsidRDefault="00915B2F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発展の可能性が期待できる</w:t>
            </w:r>
          </w:p>
        </w:tc>
      </w:tr>
      <w:tr w:rsidR="00D4784D" w:rsidRPr="00DA31A6" w14:paraId="2D8481FE" w14:textId="77777777" w:rsidTr="00447623">
        <w:trPr>
          <w:trHeight w:val="50"/>
        </w:trPr>
        <w:tc>
          <w:tcPr>
            <w:tcW w:w="9303" w:type="dxa"/>
            <w:gridSpan w:val="9"/>
          </w:tcPr>
          <w:p w14:paraId="2B3B907C" w14:textId="77777777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00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〇感想</w:t>
            </w:r>
            <w:r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（課題等含む）</w:t>
            </w:r>
          </w:p>
          <w:p w14:paraId="7F20FDF0" w14:textId="450C2453" w:rsidR="00D4784D" w:rsidRPr="00F308DC" w:rsidRDefault="00B2085C" w:rsidP="001D72BE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left="200" w:hangingChars="100" w:hanging="200"/>
              <w:jc w:val="left"/>
              <w:textAlignment w:val="baseline"/>
              <w:rPr>
                <w:rFonts w:ascii="ＭＳ ゴシック" w:eastAsia="ＭＳ ゴシック" w:hAnsi="ＭＳ ゴシック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512882" w:rsidRPr="00F308DC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Pr="00F308DC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市町村により点検実施年</w:t>
            </w:r>
            <w:r w:rsidR="00BE720A" w:rsidRPr="00F308DC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のバラツキがあり効率的な事業推進に支障をきたしている。市町村</w:t>
            </w:r>
            <w:r w:rsidR="00DC1CE6" w:rsidRPr="00F308DC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へ</w:t>
            </w:r>
            <w:r w:rsidR="00BE720A" w:rsidRPr="00F308DC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予算</w:t>
            </w:r>
            <w:r w:rsidR="00512882" w:rsidRPr="00F308DC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の平準化を</w:t>
            </w:r>
            <w:r w:rsidR="00DC1CE6" w:rsidRPr="00F308DC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促して</w:t>
            </w:r>
            <w:r w:rsidR="00512882" w:rsidRPr="00F308DC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いるが、点検に係る予算措置が厳しいため</w:t>
            </w:r>
            <w:r w:rsidR="00DC1CE6" w:rsidRPr="00F308DC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、お願いしても</w:t>
            </w:r>
            <w:r w:rsidR="00512882" w:rsidRPr="00F308DC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平準化が図れない</w:t>
            </w:r>
            <w:r w:rsidR="00BE720A" w:rsidRPr="00F308DC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状況にある</w:t>
            </w:r>
            <w:r w:rsidR="00512882" w:rsidRPr="00F308DC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。</w:t>
            </w:r>
          </w:p>
          <w:p w14:paraId="18D4D82E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485D10B" w14:textId="77777777" w:rsidR="00AA3D9F" w:rsidRDefault="00AA3D9F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FBAD4DA" w14:textId="77777777" w:rsidR="00AA3D9F" w:rsidRPr="00325C2E" w:rsidRDefault="00AA3D9F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</w:tc>
      </w:tr>
    </w:tbl>
    <w:tbl>
      <w:tblPr>
        <w:tblStyle w:val="aa"/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347"/>
      </w:tblGrid>
      <w:tr w:rsidR="00D4784D" w14:paraId="053753FB" w14:textId="77777777" w:rsidTr="0034782D">
        <w:tc>
          <w:tcPr>
            <w:tcW w:w="8347" w:type="dxa"/>
          </w:tcPr>
          <w:p w14:paraId="4F7BBC19" w14:textId="77777777" w:rsidR="00D4784D" w:rsidRPr="006D7F8B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  <w:r w:rsidRPr="006D7F8B">
              <w:rPr>
                <w:rFonts w:ascii="ＭＳ 明朝" w:eastAsia="ＭＳ 明朝" w:hAnsi="ＭＳ 明朝" w:hint="eastAsia"/>
                <w:sz w:val="21"/>
                <w:szCs w:val="21"/>
              </w:rPr>
              <w:lastRenderedPageBreak/>
              <w:t>○補足資料</w:t>
            </w:r>
          </w:p>
          <w:p w14:paraId="58EBE83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D387DB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B3BB95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D42DD3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92D0B7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01E1D4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E557A5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4438A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43D08B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85712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E54043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831D02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0A2D1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36FF66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4C0E8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05D7283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A2E9C8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93792A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401DF9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6EAA1C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24D42E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90CA28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C43CF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B0E585" w14:textId="77777777" w:rsidR="005003D9" w:rsidRDefault="005003D9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7635F0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40F86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85E94C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153E1B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A0668B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2ED1D42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D885DE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386E9C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33D642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2396D895" w14:textId="77777777" w:rsidR="00D4784D" w:rsidRDefault="00D4784D" w:rsidP="005003D9"/>
    <w:sectPr w:rsidR="00D4784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CDFAD" w14:textId="77777777" w:rsidR="003C04A4" w:rsidRDefault="003C04A4" w:rsidP="00D4784D">
      <w:r>
        <w:separator/>
      </w:r>
    </w:p>
  </w:endnote>
  <w:endnote w:type="continuationSeparator" w:id="0">
    <w:p w14:paraId="6C0970B7" w14:textId="77777777" w:rsidR="003C04A4" w:rsidRDefault="003C04A4" w:rsidP="00D4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2F2A7" w14:textId="77777777" w:rsidR="003C04A4" w:rsidRDefault="003C04A4" w:rsidP="00D4784D">
      <w:r>
        <w:separator/>
      </w:r>
    </w:p>
  </w:footnote>
  <w:footnote w:type="continuationSeparator" w:id="0">
    <w:p w14:paraId="185DADCF" w14:textId="77777777" w:rsidR="003C04A4" w:rsidRDefault="003C04A4" w:rsidP="00D47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0C9"/>
    <w:rsid w:val="0000360E"/>
    <w:rsid w:val="00023858"/>
    <w:rsid w:val="00067FFB"/>
    <w:rsid w:val="00086D4B"/>
    <w:rsid w:val="00091794"/>
    <w:rsid w:val="000A1D54"/>
    <w:rsid w:val="000C6737"/>
    <w:rsid w:val="000E09C5"/>
    <w:rsid w:val="000F3FCC"/>
    <w:rsid w:val="00166C1A"/>
    <w:rsid w:val="001704A0"/>
    <w:rsid w:val="001A2B70"/>
    <w:rsid w:val="001A3A1E"/>
    <w:rsid w:val="001C1D45"/>
    <w:rsid w:val="001D4356"/>
    <w:rsid w:val="001D72BE"/>
    <w:rsid w:val="001E3F7F"/>
    <w:rsid w:val="00214237"/>
    <w:rsid w:val="00217102"/>
    <w:rsid w:val="002174E2"/>
    <w:rsid w:val="00270E5E"/>
    <w:rsid w:val="002B4D21"/>
    <w:rsid w:val="002C425E"/>
    <w:rsid w:val="002D3B27"/>
    <w:rsid w:val="002E2420"/>
    <w:rsid w:val="002F1F8D"/>
    <w:rsid w:val="002F3BFE"/>
    <w:rsid w:val="003C0039"/>
    <w:rsid w:val="003C04A4"/>
    <w:rsid w:val="003C6E6C"/>
    <w:rsid w:val="003F213A"/>
    <w:rsid w:val="003F5968"/>
    <w:rsid w:val="0042364A"/>
    <w:rsid w:val="00445AC6"/>
    <w:rsid w:val="00447623"/>
    <w:rsid w:val="004C5901"/>
    <w:rsid w:val="005003D9"/>
    <w:rsid w:val="00512882"/>
    <w:rsid w:val="00512ABF"/>
    <w:rsid w:val="005154A8"/>
    <w:rsid w:val="00532865"/>
    <w:rsid w:val="0054223D"/>
    <w:rsid w:val="005E1770"/>
    <w:rsid w:val="0061369B"/>
    <w:rsid w:val="00633FA5"/>
    <w:rsid w:val="006D0601"/>
    <w:rsid w:val="006E13AB"/>
    <w:rsid w:val="00735FF6"/>
    <w:rsid w:val="00781934"/>
    <w:rsid w:val="00786519"/>
    <w:rsid w:val="007A0CBA"/>
    <w:rsid w:val="007F49D6"/>
    <w:rsid w:val="00807E02"/>
    <w:rsid w:val="00812D9F"/>
    <w:rsid w:val="00814A43"/>
    <w:rsid w:val="008168D8"/>
    <w:rsid w:val="0084244A"/>
    <w:rsid w:val="0084454D"/>
    <w:rsid w:val="00873770"/>
    <w:rsid w:val="008903E6"/>
    <w:rsid w:val="008B5165"/>
    <w:rsid w:val="00903808"/>
    <w:rsid w:val="009144B3"/>
    <w:rsid w:val="00915B2F"/>
    <w:rsid w:val="0094497D"/>
    <w:rsid w:val="00972241"/>
    <w:rsid w:val="009C1B96"/>
    <w:rsid w:val="009E783F"/>
    <w:rsid w:val="00A115D6"/>
    <w:rsid w:val="00A273BA"/>
    <w:rsid w:val="00A413FA"/>
    <w:rsid w:val="00A81E8A"/>
    <w:rsid w:val="00AA36A2"/>
    <w:rsid w:val="00AA3D9F"/>
    <w:rsid w:val="00AD7C7A"/>
    <w:rsid w:val="00AE1FE7"/>
    <w:rsid w:val="00B114E3"/>
    <w:rsid w:val="00B2085C"/>
    <w:rsid w:val="00B32FB7"/>
    <w:rsid w:val="00B62ECA"/>
    <w:rsid w:val="00B84BA9"/>
    <w:rsid w:val="00B977AF"/>
    <w:rsid w:val="00B9785A"/>
    <w:rsid w:val="00BB21DD"/>
    <w:rsid w:val="00BE23D0"/>
    <w:rsid w:val="00BE720A"/>
    <w:rsid w:val="00C8275A"/>
    <w:rsid w:val="00CA2B77"/>
    <w:rsid w:val="00CC6AD9"/>
    <w:rsid w:val="00D00FC4"/>
    <w:rsid w:val="00D4784D"/>
    <w:rsid w:val="00D57DAF"/>
    <w:rsid w:val="00D604B1"/>
    <w:rsid w:val="00D617F7"/>
    <w:rsid w:val="00D71853"/>
    <w:rsid w:val="00D87DF4"/>
    <w:rsid w:val="00DB289A"/>
    <w:rsid w:val="00DC1CE6"/>
    <w:rsid w:val="00DD6ECD"/>
    <w:rsid w:val="00DE2A00"/>
    <w:rsid w:val="00E42D06"/>
    <w:rsid w:val="00E640C9"/>
    <w:rsid w:val="00E95725"/>
    <w:rsid w:val="00EE26A7"/>
    <w:rsid w:val="00F05996"/>
    <w:rsid w:val="00F21094"/>
    <w:rsid w:val="00F308DC"/>
    <w:rsid w:val="00F823F9"/>
    <w:rsid w:val="00F95F44"/>
    <w:rsid w:val="00FA02A4"/>
    <w:rsid w:val="00FA6A2A"/>
    <w:rsid w:val="00FD00C1"/>
    <w:rsid w:val="00FD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E01291"/>
  <w15:chartTrackingRefBased/>
  <w15:docId w15:val="{AB86CB72-7F82-4E11-8170-FF645133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0C9"/>
    <w:pPr>
      <w:widowControl w:val="0"/>
      <w:autoSpaceDE w:val="0"/>
      <w:autoSpaceDN w:val="0"/>
      <w:jc w:val="both"/>
    </w:pPr>
    <w:rPr>
      <w:rFonts w:ascii="游明朝" w:eastAsia="游明朝" w:hAnsi="Century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640C9"/>
    <w:pPr>
      <w:keepNext/>
      <w:keepLines/>
      <w:autoSpaceDE/>
      <w:autoSpaceDN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640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640C9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64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40C9"/>
    <w:pPr>
      <w:numPr>
        <w:ilvl w:val="1"/>
      </w:numPr>
      <w:autoSpaceDE/>
      <w:autoSpaceDN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640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40C9"/>
    <w:pPr>
      <w:autoSpaceDE/>
      <w:autoSpaceDN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640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40C9"/>
    <w:pPr>
      <w:autoSpaceDE/>
      <w:autoSpaceDN/>
      <w:ind w:left="720"/>
      <w:contextualSpacing/>
      <w:jc w:val="left"/>
    </w:pPr>
    <w:rPr>
      <w:rFonts w:asciiTheme="minorHAnsi" w:eastAsiaTheme="minorEastAsia" w:hAnsiTheme="minorHAnsi" w:cstheme="minorBidi"/>
      <w:sz w:val="21"/>
      <w14:ligatures w14:val="standardContextual"/>
    </w:rPr>
  </w:style>
  <w:style w:type="character" w:styleId="21">
    <w:name w:val="Intense Emphasis"/>
    <w:basedOn w:val="a0"/>
    <w:uiPriority w:val="21"/>
    <w:qFormat/>
    <w:rsid w:val="00E640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64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640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640C9"/>
    <w:rPr>
      <w:b/>
      <w:bCs/>
      <w:smallCaps/>
      <w:color w:val="0F4761" w:themeColor="accent1" w:themeShade="BF"/>
      <w:spacing w:val="5"/>
    </w:rPr>
  </w:style>
  <w:style w:type="paragraph" w:customStyle="1" w:styleId="51">
    <w:name w:val="本文 5"/>
    <w:basedOn w:val="a"/>
    <w:qFormat/>
    <w:rsid w:val="00E640C9"/>
    <w:pPr>
      <w:spacing w:line="520" w:lineRule="exact"/>
      <w:ind w:leftChars="100" w:left="100" w:firstLineChars="100" w:firstLine="100"/>
    </w:pPr>
  </w:style>
  <w:style w:type="table" w:styleId="aa">
    <w:name w:val="Table Grid"/>
    <w:basedOn w:val="a1"/>
    <w:uiPriority w:val="59"/>
    <w:rsid w:val="00E640C9"/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4784D"/>
    <w:rPr>
      <w:rFonts w:ascii="游明朝" w:eastAsia="游明朝" w:hAnsi="Century" w:cs="Times New Roman"/>
      <w:sz w:val="24"/>
      <w14:ligatures w14:val="none"/>
    </w:rPr>
  </w:style>
  <w:style w:type="paragraph" w:styleId="ad">
    <w:name w:val="footer"/>
    <w:basedOn w:val="a"/>
    <w:link w:val="ae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4784D"/>
    <w:rPr>
      <w:rFonts w:ascii="游明朝" w:eastAsia="游明朝" w:hAnsi="Century" w:cs="Times New Roman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F8980-1CCA-4495-809C-4E9A2E8B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439</Words>
  <Characters>467</Characters>
  <Application>Microsoft Office Word</Application>
  <DocSecurity>0</DocSecurity>
  <Lines>66</Lines>
  <Paragraphs>64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大谷　豪 (公財)群馬県建設技術センター</dc:creator>
  <cp:keywords/>
  <dc:description/>
  <cp:lastModifiedBy>新里 匠：沖縄県建設技術センター</cp:lastModifiedBy>
  <cp:revision>6</cp:revision>
  <cp:lastPrinted>2026-02-24T09:21:00Z</cp:lastPrinted>
  <dcterms:created xsi:type="dcterms:W3CDTF">2026-03-12T08:22:00Z</dcterms:created>
  <dcterms:modified xsi:type="dcterms:W3CDTF">2026-03-13T02:30:00Z</dcterms:modified>
</cp:coreProperties>
</file>