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358"/>
        <w:gridCol w:w="1276"/>
        <w:gridCol w:w="2193"/>
        <w:gridCol w:w="1418"/>
      </w:tblGrid>
      <w:tr w:rsidR="00D4784D" w:rsidRPr="00DA31A6" w14:paraId="0FF57E26" w14:textId="77777777" w:rsidTr="002C6489">
        <w:trPr>
          <w:trHeight w:val="424"/>
        </w:trPr>
        <w:tc>
          <w:tcPr>
            <w:tcW w:w="1156" w:type="dxa"/>
          </w:tcPr>
          <w:p w14:paraId="22CBF818" w14:textId="7BD8356D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3260" w:type="dxa"/>
            <w:gridSpan w:val="5"/>
          </w:tcPr>
          <w:p w14:paraId="05F9634D" w14:textId="578BD12E" w:rsidR="00D4784D" w:rsidRPr="00DA31A6" w:rsidRDefault="001B5E2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北陸・</w:t>
            </w:r>
            <w:r w:rsidR="004B431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東海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76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611" w:type="dxa"/>
            <w:gridSpan w:val="2"/>
          </w:tcPr>
          <w:p w14:paraId="359E2B72" w14:textId="0614B121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2C6489" w:rsidRPr="002C6489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2C6489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5"/>
          </w:tcPr>
          <w:p w14:paraId="03976F47" w14:textId="3BD2FAA0" w:rsidR="00D4784D" w:rsidRPr="00DA31A6" w:rsidRDefault="002C6489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2C6489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（公財）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岐阜県</w:t>
            </w:r>
            <w:r w:rsidRPr="002C6489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建設研究センター</w:t>
            </w:r>
          </w:p>
        </w:tc>
        <w:tc>
          <w:tcPr>
            <w:tcW w:w="4887" w:type="dxa"/>
            <w:gridSpan w:val="3"/>
          </w:tcPr>
          <w:p w14:paraId="4EDFB0FC" w14:textId="77777777" w:rsidR="002C6489" w:rsidRPr="002C6489" w:rsidRDefault="00D4784D" w:rsidP="002C6489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C6489"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担当部署：建設</w:t>
            </w:r>
            <w:r w:rsidR="002C6489"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ICT</w:t>
            </w:r>
            <w:r w:rsidR="002C6489"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人材育成センター</w:t>
            </w:r>
          </w:p>
          <w:p w14:paraId="7695A49C" w14:textId="77777777" w:rsidR="002C6489" w:rsidRPr="002C6489" w:rsidRDefault="002C6489" w:rsidP="002C6489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0584-71-7001</w:t>
            </w:r>
          </w:p>
          <w:p w14:paraId="0200C548" w14:textId="65D8F88B" w:rsidR="00D4784D" w:rsidRPr="00106924" w:rsidRDefault="002C6489" w:rsidP="002C6489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Pr="002C648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kensyu-tk@gifu.crcr.or.jp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0091A7CA" w:rsidR="00D4784D" w:rsidRPr="00DA31A6" w:rsidRDefault="00FA49D4" w:rsidP="00FA49D4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（公財）岐阜県建設研究センター内に「</w:t>
            </w:r>
            <w:r w:rsidRPr="001146C8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建設ＩＣＴ人材育成センター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」を設置し、</w:t>
            </w:r>
            <w:r w:rsidRPr="001146C8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建設人材の確保・育成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を推進「</w:t>
            </w:r>
            <w:r w:rsidRPr="001146C8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人の群マネ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」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Pr="00FA49D4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4E3F2784" w:rsidR="00812D9F" w:rsidRPr="00FA49D4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Pr="00FA49D4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実施中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Pr="00FA49D4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FA49D4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Pr="00FA49D4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範囲拡大等実施内容の変更を検討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②</w:t>
            </w:r>
            <w:r w:rsidR="0000360E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実施内容の変更予定なし(現状のまま)</w:t>
            </w:r>
          </w:p>
          <w:p w14:paraId="2BBFF281" w14:textId="2BE22EAD" w:rsidR="0000360E" w:rsidRPr="00FA49D4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Pr="00FA49D4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Pr="00FA49D4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Pr="00FA49D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Pr="00FA49D4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Pr="00FA49D4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Pr="00FA49D4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 w:rsidRPr="00FA49D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4E099BB9" w14:textId="77777777" w:rsidR="00B20BFD" w:rsidRDefault="00D4784D" w:rsidP="00B20BF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4D651CB3" w14:textId="16A9BC73" w:rsidR="00ED497E" w:rsidRPr="001F27DA" w:rsidRDefault="001F27DA" w:rsidP="00D25AF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1F27DA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将来の県土づくりを支える建設人材の育成・確保を図るため、</w:t>
            </w:r>
            <w:r w:rsid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「</w:t>
            </w:r>
            <w:r w:rsidRPr="001F27DA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建設ICT人材育成センター</w:t>
            </w:r>
            <w:r w:rsid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」</w:t>
            </w:r>
            <w:r w:rsidRPr="001F27DA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を設置し、建設現場における生産性の向上のための研修や、技術力及び経営力向上のための研修を実施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。</w:t>
            </w:r>
          </w:p>
          <w:p w14:paraId="0D3161BC" w14:textId="60ABA5E1" w:rsidR="001F27DA" w:rsidRDefault="001F27DA" w:rsidP="00ED497E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Ｐ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0"/>
                <w:szCs w:val="20"/>
              </w:rPr>
              <w:t>（建設企業向け）</w:t>
            </w:r>
          </w:p>
          <w:p w14:paraId="3D2058CC" w14:textId="2EFB1EDE" w:rsidR="00B20BFD" w:rsidRDefault="00ED497E" w:rsidP="001F27DA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1F27DA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初任者</w:t>
            </w:r>
            <w:r w:rsidR="00FA49D4" w:rsidRPr="001F27DA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育成:</w:t>
            </w:r>
            <w:r w:rsidR="003F2BE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  <w:r w:rsidR="00FA49D4" w:rsidRPr="001146C8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ビジネスマナー、社会人の心構え</w:t>
            </w:r>
            <w:r w:rsidR="003F2BE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、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現場管理</w:t>
            </w:r>
            <w:r w:rsid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の基礎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、</w:t>
            </w:r>
            <w:r w:rsidR="00FA49D4" w:rsidRPr="001146C8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OJT担当者研修</w:t>
            </w:r>
            <w:r w:rsidR="001F27DA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等</w:t>
            </w:r>
          </w:p>
          <w:p w14:paraId="6D90C334" w14:textId="2ED18AC3" w:rsidR="00D25AF7" w:rsidRDefault="00FA49D4" w:rsidP="00D25AF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1F27DA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生産性向上・技術研鑽</w:t>
            </w:r>
            <w:r w:rsidR="001F27DA" w:rsidRPr="001F27DA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：</w:t>
            </w:r>
            <w:r w:rsidRPr="00FA49D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ICT</w:t>
            </w:r>
            <w:r w:rsid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土工、</w:t>
            </w:r>
            <w:r w:rsidR="00ED497E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ドローン操作、</w:t>
            </w:r>
            <w:r w:rsidRPr="00FA49D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3次元データ作成</w:t>
            </w:r>
            <w:r w:rsid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（</w:t>
            </w:r>
            <w:r w:rsidR="00C10C6D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県内各拠点</w:t>
            </w:r>
            <w:r w:rsid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）</w:t>
            </w:r>
          </w:p>
          <w:p w14:paraId="3F6FA00C" w14:textId="44E2BBD4" w:rsidR="00ED497E" w:rsidRDefault="00FA49D4" w:rsidP="001A54B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200" w:firstLine="24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BIM/CI</w:t>
            </w:r>
            <w:r w:rsidR="00ED497E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M</w:t>
            </w:r>
            <w:r w:rsidR="003F2BE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（</w:t>
            </w:r>
            <w:r w:rsidR="003F2BE8" w:rsidRPr="003F2BE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中部インフラDXセンターと</w:t>
            </w:r>
            <w:r w:rsidR="003F2BE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の連携）、</w:t>
            </w:r>
            <w:r w:rsidR="00C10C6D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施工</w:t>
            </w:r>
            <w:r w:rsidR="00ED497E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管理</w:t>
            </w:r>
            <w:r w:rsidR="00745E09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研修</w:t>
            </w:r>
            <w:r w:rsidR="00ED497E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等</w:t>
            </w:r>
          </w:p>
          <w:p w14:paraId="487A4B20" w14:textId="647FCA0C" w:rsidR="00745E09" w:rsidRDefault="00ED497E" w:rsidP="00314C91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経営力</w:t>
            </w:r>
            <w:r w:rsidR="001B5E21"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向上</w:t>
            </w:r>
            <w:r w:rsidR="00314C91"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：</w:t>
            </w:r>
            <w:r w:rsidR="00FA49D4" w:rsidRPr="00314C91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 xml:space="preserve"> </w:t>
            </w:r>
            <w:r w:rsidR="00871C25" w:rsidRPr="00871C25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Z世代</w:t>
            </w:r>
            <w:r w:rsidR="00871C25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に対する</w:t>
            </w:r>
            <w:r w:rsidR="00745E09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企業の</w:t>
            </w:r>
            <w:r w:rsidR="00FA49D4" w:rsidRPr="00FA49D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  <w:t>魅力発信、女性技術者の活躍、働き方改革</w:t>
            </w:r>
            <w:r w:rsidR="00745E09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セミナー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等</w:t>
            </w:r>
          </w:p>
          <w:p w14:paraId="50D29943" w14:textId="21F8F56A" w:rsidR="00ED497E" w:rsidRDefault="00314C91" w:rsidP="00B20BF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Ｐ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0"/>
                <w:szCs w:val="20"/>
              </w:rPr>
              <w:t>（</w:t>
            </w:r>
            <w:r w:rsidR="00745E09"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0"/>
                <w:szCs w:val="20"/>
              </w:rPr>
              <w:t>行政</w:t>
            </w:r>
            <w:r w:rsidR="00FA49D4" w:rsidRPr="001146C8">
              <w:rPr>
                <w:rFonts w:ascii="ＭＳ 明朝" w:eastAsia="ＭＳ 明朝" w:hAnsi="ＭＳ 明朝" w:cs="ＭＳ Ｐゴシック"/>
                <w:b/>
                <w:bCs/>
                <w:kern w:val="0"/>
                <w:sz w:val="20"/>
                <w:szCs w:val="20"/>
              </w:rPr>
              <w:t>技術</w:t>
            </w:r>
            <w:r w:rsidR="001A54BC"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0"/>
                <w:szCs w:val="20"/>
              </w:rPr>
              <w:t>系</w:t>
            </w:r>
            <w:r w:rsidR="00FA49D4" w:rsidRPr="001146C8">
              <w:rPr>
                <w:rFonts w:ascii="ＭＳ 明朝" w:eastAsia="ＭＳ 明朝" w:hAnsi="ＭＳ 明朝" w:cs="ＭＳ Ｐゴシック"/>
                <w:b/>
                <w:bCs/>
                <w:kern w:val="0"/>
                <w:sz w:val="20"/>
                <w:szCs w:val="20"/>
              </w:rPr>
              <w:t>職員</w:t>
            </w:r>
            <w:r w:rsidR="00ED497E"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0"/>
                <w:szCs w:val="20"/>
              </w:rPr>
              <w:t>向け</w:t>
            </w:r>
            <w:r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0"/>
                <w:szCs w:val="20"/>
              </w:rPr>
              <w:t>）</w:t>
            </w:r>
          </w:p>
          <w:p w14:paraId="61DE5627" w14:textId="68D120B2" w:rsidR="00B10F68" w:rsidRPr="00314C91" w:rsidRDefault="001F27DA" w:rsidP="00314C91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実務研修</w:t>
            </w:r>
            <w:r w:rsidR="00314C91"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：</w:t>
            </w:r>
            <w:r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土木行政初任者、道路、河川、</w:t>
            </w:r>
            <w:r w:rsidR="00314C91"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CAD操作、歩掛・積算</w:t>
            </w:r>
            <w:r w:rsidR="008546BD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、</w:t>
            </w:r>
            <w:r w:rsidR="008546BD" w:rsidRPr="008546BD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災害復旧、危機管理</w:t>
            </w:r>
            <w:r w:rsidR="00314C91"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研修</w:t>
            </w:r>
            <w:r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等</w:t>
            </w:r>
          </w:p>
          <w:p w14:paraId="3F76F13A" w14:textId="186F8BE0" w:rsidR="00FA49D4" w:rsidRPr="00314C91" w:rsidRDefault="00314C91" w:rsidP="00314C91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314C91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専門研修：地質調査、測量、設計、橋梁点検研修等</w:t>
            </w:r>
          </w:p>
          <w:p w14:paraId="683FD4BD" w14:textId="5D96B650" w:rsidR="003F2BE8" w:rsidRDefault="00314C91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基礎研修：住民対応、AI活用</w:t>
            </w:r>
            <w:r w:rsid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研修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等</w:t>
            </w:r>
          </w:p>
          <w:p w14:paraId="3A6E4AA6" w14:textId="228731E9" w:rsidR="00F13DAF" w:rsidRDefault="00D25AF7" w:rsidP="00D25AF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100" w:left="24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※</w:t>
            </w:r>
            <w:r w:rsidR="00F13DAF" w:rsidRP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若手市町村職員向けの重層的な支援</w:t>
            </w:r>
            <w:r w:rsidRPr="00D25AF7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：</w:t>
            </w:r>
            <w:r w:rsidR="00F13DAF" w:rsidRPr="0097408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従来の行政技術職員支援に</w:t>
            </w:r>
            <w:r w:rsidR="0097408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加え、令和8年度からは主に市町村の若手職員を対象とした5日間の技術研修を試行的に開始。測量、設計、積算、施工といった土木の基礎を5日間で網羅的に集中的に学び、即戦力として活躍できる技術力を養成。</w:t>
            </w:r>
          </w:p>
          <w:p w14:paraId="37927829" w14:textId="09187F6F" w:rsidR="00D25AF7" w:rsidRDefault="00D25AF7" w:rsidP="00D25AF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100" w:left="24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</w:p>
          <w:p w14:paraId="0BDD8431" w14:textId="77777777" w:rsidR="00D25AF7" w:rsidRPr="00974087" w:rsidRDefault="00D25AF7" w:rsidP="00D25AF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100" w:left="24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</w:p>
          <w:p w14:paraId="77B95BC0" w14:textId="34328AB0" w:rsidR="00B10F68" w:rsidRDefault="00D4784D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lastRenderedPageBreak/>
              <w:t>○効果</w:t>
            </w:r>
          </w:p>
          <w:p w14:paraId="57B4FFAC" w14:textId="4FF7557E" w:rsidR="00B10F68" w:rsidRDefault="008546BD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bCs/>
                <w:kern w:val="0"/>
                <w:sz w:val="20"/>
                <w:szCs w:val="20"/>
              </w:rPr>
              <w:t>建設</w:t>
            </w:r>
            <w:r w:rsidR="00FA49D4" w:rsidRPr="00FA49D4"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  <w:t>人材</w:t>
            </w:r>
            <w:r>
              <w:rPr>
                <w:rFonts w:ascii="ＭＳ 明朝" w:eastAsia="ＭＳ 明朝" w:hAnsi="ＭＳ 明朝" w:hint="eastAsia"/>
                <w:b/>
                <w:bCs/>
                <w:kern w:val="0"/>
                <w:sz w:val="20"/>
                <w:szCs w:val="20"/>
              </w:rPr>
              <w:t>の</w:t>
            </w:r>
            <w:r w:rsidR="00FA49D4" w:rsidRPr="00FA49D4"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  <w:t>定着</w:t>
            </w:r>
            <w:r>
              <w:rPr>
                <w:rFonts w:ascii="ＭＳ 明朝" w:eastAsia="ＭＳ 明朝" w:hAnsi="ＭＳ 明朝" w:hint="eastAsia"/>
                <w:b/>
                <w:bCs/>
                <w:kern w:val="0"/>
                <w:sz w:val="20"/>
                <w:szCs w:val="20"/>
              </w:rPr>
              <w:t>と育成の</w:t>
            </w:r>
            <w:r w:rsidR="00FA49D4" w:rsidRPr="00FA49D4"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  <w:t>支援</w:t>
            </w:r>
          </w:p>
          <w:p w14:paraId="558069F7" w14:textId="73A798AC" w:rsidR="00FA49D4" w:rsidRPr="00FA49D4" w:rsidRDefault="00B10F68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B10F6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初任者教育、中堅向けのスキルアップ</w:t>
            </w:r>
            <w:r w:rsidR="008546B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</w:t>
            </w:r>
            <w:r w:rsidR="001A54B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企業の</w:t>
            </w:r>
            <w:r w:rsidR="008546B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経営力アップ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までを一貫して担うことで、地域全体の離職防止と</w:t>
            </w:r>
            <w:r w:rsidR="008546B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人材の育成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に寄与している。</w:t>
            </w:r>
          </w:p>
          <w:p w14:paraId="78AED963" w14:textId="77777777" w:rsidR="00B10F68" w:rsidRDefault="00FA49D4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  <w:t>技術水準の広域的底上げ</w:t>
            </w:r>
          </w:p>
          <w:p w14:paraId="3A6E14A1" w14:textId="1DF5ADDE" w:rsidR="00FA49D4" w:rsidRPr="00FA49D4" w:rsidRDefault="00B10F68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B10F6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中部インフラDXセンター等と連携したBIM/CIM研修や、3次元データ作成研修</w:t>
            </w:r>
            <w:r w:rsidR="00C10C6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等を県内各拠点で開催し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、地域建設業全体の生産性を均質化させている。</w:t>
            </w:r>
          </w:p>
          <w:p w14:paraId="7E498460" w14:textId="77777777" w:rsidR="00B10F68" w:rsidRDefault="00FA49D4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  <w:t>行政機能の維持（「人の群マネ」の本質的効果）</w:t>
            </w:r>
            <w:r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 xml:space="preserve"> </w:t>
            </w:r>
          </w:p>
          <w:p w14:paraId="2C1A2D8B" w14:textId="3BFBEF66" w:rsidR="00FA49D4" w:rsidRPr="00FA49D4" w:rsidRDefault="00B10F68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・多くの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市町村</w:t>
            </w:r>
            <w:r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において、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技術系職員が</w:t>
            </w:r>
            <w:r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不足している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厳しい現状に対し、CAD</w:t>
            </w:r>
            <w:r w:rsidR="00330D2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操作</w:t>
            </w:r>
            <w:r w:rsidR="00C10C6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や</w:t>
            </w:r>
            <w:r w:rsidR="00330D2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歩掛・積算</w:t>
            </w:r>
            <w:r w:rsidR="00C10C6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、災害復旧研修</w:t>
            </w:r>
            <w:r w:rsidR="00330D2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等</w:t>
            </w:r>
            <w:r w:rsidR="00C10C6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の実務的な</w:t>
            </w:r>
            <w:r w:rsidR="001A54B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内容</w:t>
            </w:r>
            <w:r w:rsidR="00C10C6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の他、土木の専門知識の</w:t>
            </w:r>
            <w:r w:rsidR="00330D2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習得を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支援</w:t>
            </w:r>
            <w:r w:rsidR="00330D2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し</w:t>
            </w:r>
            <w:r w:rsidR="00FA49D4" w:rsidRPr="00FA49D4">
              <w:rPr>
                <w:rFonts w:ascii="ＭＳ 明朝" w:eastAsia="ＭＳ 明朝" w:hAnsi="ＭＳ 明朝"/>
                <w:kern w:val="0"/>
                <w:sz w:val="20"/>
                <w:szCs w:val="20"/>
              </w:rPr>
              <w:t>、単独自治体では維持困難な行政機能の補完を実現している。</w:t>
            </w:r>
          </w:p>
          <w:p w14:paraId="07A42A11" w14:textId="77777777" w:rsidR="00D4784D" w:rsidRPr="00330D28" w:rsidRDefault="00D4784D" w:rsidP="00FA49D4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コメント</w:t>
            </w:r>
          </w:p>
        </w:tc>
      </w:tr>
      <w:tr w:rsidR="00D4784D" w:rsidRPr="00C10C6D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FA49D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FA49D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4A7D056D" w:rsidR="00D4784D" w:rsidRPr="00FA49D4" w:rsidRDefault="004B4314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5245" w:type="dxa"/>
            <w:gridSpan w:val="4"/>
          </w:tcPr>
          <w:p w14:paraId="1D2DA0D0" w14:textId="178E6403" w:rsidR="00D4784D" w:rsidRPr="00FA49D4" w:rsidRDefault="00FA49D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多層的なプログラムを構築。実務に直結する内容</w:t>
            </w:r>
            <w:r w:rsidR="00330D2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を</w:t>
            </w: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網羅</w:t>
            </w:r>
            <w:r w:rsidR="00330D2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しており</w:t>
            </w: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、地域全体の技術品質</w:t>
            </w:r>
            <w:r w:rsidR="00C10C6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の</w:t>
            </w: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担保</w:t>
            </w:r>
            <w:r w:rsidR="00C10C6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に寄与</w:t>
            </w: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。</w:t>
            </w:r>
          </w:p>
        </w:tc>
      </w:tr>
      <w:tr w:rsidR="00D4784D" w:rsidRPr="009F136D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Pr="00FA49D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FA49D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6B860AAE" w:rsidR="00D4784D" w:rsidRPr="00FA49D4" w:rsidRDefault="00FA49D4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5245" w:type="dxa"/>
            <w:gridSpan w:val="4"/>
          </w:tcPr>
          <w:p w14:paraId="44CC3139" w14:textId="753950C2" w:rsidR="00D4784D" w:rsidRPr="00FA49D4" w:rsidRDefault="003B500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3B500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広域合同受講による効率的実施。</w:t>
            </w:r>
            <w:r w:rsidR="00871C25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座学には</w:t>
            </w:r>
            <w:r w:rsidR="00FA49D4"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オンライン方式を導入し、受講者の移動負担を軽減。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FA49D4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FA49D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3B500E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3B500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47866DB9" w:rsidR="00D4784D" w:rsidRPr="00FA49D4" w:rsidRDefault="004B431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5245" w:type="dxa"/>
            <w:gridSpan w:val="4"/>
          </w:tcPr>
          <w:p w14:paraId="22D22E35" w14:textId="439D0C92" w:rsidR="00D4784D" w:rsidRPr="00FA49D4" w:rsidRDefault="00FA49D4" w:rsidP="001A54B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rightChars="-51" w:right="-12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受講料を1回3,000円〜5,000円という低廉な価格に</w:t>
            </w:r>
            <w:r w:rsidR="001A54BC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設定</w:t>
            </w: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。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FA49D4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6CA37EAC" w:rsidR="00D4784D" w:rsidRPr="00FA49D4" w:rsidRDefault="00FA49D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5245" w:type="dxa"/>
            <w:gridSpan w:val="4"/>
          </w:tcPr>
          <w:p w14:paraId="5FF86790" w14:textId="110BA8DE" w:rsidR="00D4784D" w:rsidRPr="00FA49D4" w:rsidRDefault="00FA49D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女性技術者、Z世代向け施策</w:t>
            </w:r>
            <w:r w:rsidR="003B500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、AI等</w:t>
            </w: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、社会情勢</w:t>
            </w:r>
            <w:r w:rsidR="003B500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やニーズ</w:t>
            </w: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を捉えた</w:t>
            </w:r>
            <w:r w:rsidR="009F136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テーマ</w:t>
            </w:r>
            <w:r w:rsidR="003B500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設定や</w:t>
            </w: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中部インフラDXセンターとの連携等、</w:t>
            </w:r>
            <w:r w:rsidR="003B500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幅広いカリキュラムを展開</w:t>
            </w:r>
            <w:r w:rsidRPr="001146C8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。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FA49D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FA49D4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〇感想（課題等含む）</w:t>
            </w:r>
          </w:p>
          <w:p w14:paraId="485D96E0" w14:textId="01E3804C" w:rsidR="00B10F68" w:rsidRDefault="00B10F68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</w:pPr>
            <w:r w:rsidRPr="00B10F68"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  <w:t>プッシュ型支援</w:t>
            </w:r>
            <w:r w:rsidR="004A541C">
              <w:rPr>
                <w:rFonts w:ascii="ＭＳ 明朝" w:eastAsia="ＭＳ 明朝" w:hAnsi="ＭＳ 明朝" w:cs="ＭＳ 明朝" w:hint="eastAsia"/>
                <w:b/>
                <w:bCs/>
                <w:color w:val="000000"/>
                <w:kern w:val="0"/>
                <w:sz w:val="20"/>
                <w:szCs w:val="20"/>
              </w:rPr>
              <w:t>へ</w:t>
            </w:r>
            <w:r w:rsidRPr="00B10F68"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  <w:t>の深化</w:t>
            </w:r>
            <w:r w:rsidR="004A541C">
              <w:rPr>
                <w:rFonts w:ascii="ＭＳ 明朝" w:eastAsia="ＭＳ 明朝" w:hAnsi="ＭＳ 明朝" w:cs="ＭＳ 明朝" w:hint="eastAsia"/>
                <w:b/>
                <w:bCs/>
                <w:color w:val="000000"/>
                <w:kern w:val="0"/>
                <w:sz w:val="20"/>
                <w:szCs w:val="20"/>
              </w:rPr>
              <w:t>（課題）</w:t>
            </w:r>
            <w:r w:rsidRPr="00B10F68"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59003A17" w14:textId="1E3BF5FD" w:rsidR="00B10F68" w:rsidRPr="00B10F68" w:rsidRDefault="00B10F68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B10F6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・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多くの市町村で</w:t>
            </w:r>
            <w:r w:rsidRPr="00B10F68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技術系職員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が不足している</w:t>
            </w:r>
            <w:r w:rsidRPr="00B10F68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現状では、従来の待機型研修だけでは限界がある。センター側が主体的にニーズを掘り起こし、専門家を派遣する「プッシュ型支援」を常態化させることが、真の「人の群マネ」の成功に繋がる。</w:t>
            </w:r>
          </w:p>
          <w:p w14:paraId="410B4650" w14:textId="235E9ACA" w:rsidR="00B10F68" w:rsidRPr="004A541C" w:rsidRDefault="00FA49D4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  <w:t>アドバイザー等の専門家確保</w:t>
            </w:r>
            <w:r w:rsidRPr="00FA49D4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="004A541C">
              <w:rPr>
                <w:rFonts w:ascii="ＭＳ 明朝" w:eastAsia="ＭＳ 明朝" w:hAnsi="ＭＳ 明朝" w:cs="ＭＳ 明朝" w:hint="eastAsia"/>
                <w:b/>
                <w:bCs/>
                <w:color w:val="000000"/>
                <w:kern w:val="0"/>
                <w:sz w:val="20"/>
                <w:szCs w:val="20"/>
              </w:rPr>
              <w:t>（課題）</w:t>
            </w:r>
            <w:r w:rsidR="004A541C" w:rsidRPr="00B10F68"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268490C9" w14:textId="673074C5" w:rsidR="00FA49D4" w:rsidRPr="00FA49D4" w:rsidRDefault="00B10F68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・</w:t>
            </w:r>
            <w:r w:rsidR="00FA49D4" w:rsidRPr="00FA49D4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高度な伴走支援や講師を担える専門人材の確保・育成手法の確立が、今後の事業継続における最重要課題である。</w:t>
            </w:r>
          </w:p>
          <w:p w14:paraId="108D99CB" w14:textId="635B2565" w:rsidR="00B10F68" w:rsidRPr="004A541C" w:rsidRDefault="00FA49D4" w:rsidP="00B10F6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</w:pPr>
            <w:r w:rsidRPr="00FA49D4"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  <w:t>広域連携の深化とDXの実践</w:t>
            </w:r>
            <w:r w:rsidRPr="00FA49D4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="004A541C">
              <w:rPr>
                <w:rFonts w:ascii="ＭＳ 明朝" w:eastAsia="ＭＳ 明朝" w:hAnsi="ＭＳ 明朝" w:cs="ＭＳ 明朝" w:hint="eastAsia"/>
                <w:b/>
                <w:bCs/>
                <w:color w:val="000000"/>
                <w:kern w:val="0"/>
                <w:sz w:val="20"/>
                <w:szCs w:val="20"/>
              </w:rPr>
              <w:t>（課題）</w:t>
            </w:r>
            <w:r w:rsidR="004A541C" w:rsidRPr="00B10F68">
              <w:rPr>
                <w:rFonts w:ascii="ＭＳ 明朝" w:eastAsia="ＭＳ 明朝" w:hAnsi="ＭＳ 明朝" w:cs="ＭＳ 明朝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2FBAD4DA" w14:textId="68BBC8C6" w:rsidR="00D4784D" w:rsidRPr="00FA49D4" w:rsidRDefault="00B10F68" w:rsidP="001A54B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rightChars="-51" w:right="-122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・</w:t>
            </w:r>
            <w:r w:rsidR="00FA49D4" w:rsidRPr="00FA49D4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広域連携を深め、業務プロセスそのものをDX化させる実践レベルへの引き上げが、次の論点となる</w:t>
            </w:r>
            <w:r w:rsidR="004A54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</w:tbl>
    <w:tbl>
      <w:tblPr>
        <w:tblStyle w:val="aa"/>
        <w:tblW w:w="9279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79"/>
      </w:tblGrid>
      <w:tr w:rsidR="00D4784D" w14:paraId="053753FB" w14:textId="77777777" w:rsidTr="008D05E4">
        <w:tc>
          <w:tcPr>
            <w:tcW w:w="9279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t>○補足資料</w:t>
            </w:r>
          </w:p>
          <w:p w14:paraId="60ED64E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0E45181D" w:rsidR="001A54BC" w:rsidRDefault="001A54BC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6E09E" w14:textId="77777777" w:rsidR="00C35C37" w:rsidRDefault="00C35C37" w:rsidP="00D4784D">
      <w:r>
        <w:separator/>
      </w:r>
    </w:p>
  </w:endnote>
  <w:endnote w:type="continuationSeparator" w:id="0">
    <w:p w14:paraId="50BF8CDC" w14:textId="77777777" w:rsidR="00C35C37" w:rsidRDefault="00C35C37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8E193" w14:textId="77777777" w:rsidR="00C35C37" w:rsidRDefault="00C35C37" w:rsidP="00D4784D">
      <w:r>
        <w:separator/>
      </w:r>
    </w:p>
  </w:footnote>
  <w:footnote w:type="continuationSeparator" w:id="0">
    <w:p w14:paraId="5604FF70" w14:textId="77777777" w:rsidR="00C35C37" w:rsidRDefault="00C35C37" w:rsidP="00D47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3A20"/>
    <w:multiLevelType w:val="multilevel"/>
    <w:tmpl w:val="1FD6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F00CF"/>
    <w:multiLevelType w:val="multilevel"/>
    <w:tmpl w:val="8B7E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94F1D"/>
    <w:multiLevelType w:val="multilevel"/>
    <w:tmpl w:val="8A3A3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2A782D"/>
    <w:multiLevelType w:val="multilevel"/>
    <w:tmpl w:val="652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B04578"/>
    <w:multiLevelType w:val="multilevel"/>
    <w:tmpl w:val="BC7A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E93E16"/>
    <w:multiLevelType w:val="multilevel"/>
    <w:tmpl w:val="2858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6A36D2"/>
    <w:multiLevelType w:val="multilevel"/>
    <w:tmpl w:val="0BAA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301E6E"/>
    <w:multiLevelType w:val="multilevel"/>
    <w:tmpl w:val="447C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D20631"/>
    <w:multiLevelType w:val="multilevel"/>
    <w:tmpl w:val="8C9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F2054F"/>
    <w:multiLevelType w:val="multilevel"/>
    <w:tmpl w:val="C83C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9721062">
    <w:abstractNumId w:val="6"/>
  </w:num>
  <w:num w:numId="2" w16cid:durableId="1010718239">
    <w:abstractNumId w:val="8"/>
  </w:num>
  <w:num w:numId="3" w16cid:durableId="1154490475">
    <w:abstractNumId w:val="9"/>
  </w:num>
  <w:num w:numId="4" w16cid:durableId="284386422">
    <w:abstractNumId w:val="7"/>
  </w:num>
  <w:num w:numId="5" w16cid:durableId="2070298542">
    <w:abstractNumId w:val="1"/>
  </w:num>
  <w:num w:numId="6" w16cid:durableId="190654015">
    <w:abstractNumId w:val="3"/>
  </w:num>
  <w:num w:numId="7" w16cid:durableId="825055708">
    <w:abstractNumId w:val="0"/>
  </w:num>
  <w:num w:numId="8" w16cid:durableId="489371442">
    <w:abstractNumId w:val="2"/>
  </w:num>
  <w:num w:numId="9" w16cid:durableId="852494111">
    <w:abstractNumId w:val="4"/>
  </w:num>
  <w:num w:numId="10" w16cid:durableId="205677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3C91"/>
    <w:rsid w:val="00086D4B"/>
    <w:rsid w:val="000A1D54"/>
    <w:rsid w:val="000C6737"/>
    <w:rsid w:val="000E09C5"/>
    <w:rsid w:val="00166C1A"/>
    <w:rsid w:val="001704A0"/>
    <w:rsid w:val="00196CAA"/>
    <w:rsid w:val="001A2B70"/>
    <w:rsid w:val="001A54BC"/>
    <w:rsid w:val="001B5E21"/>
    <w:rsid w:val="001B64EA"/>
    <w:rsid w:val="001C1D45"/>
    <w:rsid w:val="001D4356"/>
    <w:rsid w:val="001F27DA"/>
    <w:rsid w:val="00214237"/>
    <w:rsid w:val="002174E2"/>
    <w:rsid w:val="00270E5E"/>
    <w:rsid w:val="002C425E"/>
    <w:rsid w:val="002C6489"/>
    <w:rsid w:val="002E2420"/>
    <w:rsid w:val="002F3BFE"/>
    <w:rsid w:val="00314C91"/>
    <w:rsid w:val="00330D28"/>
    <w:rsid w:val="003B500E"/>
    <w:rsid w:val="003C0039"/>
    <w:rsid w:val="003C6E6C"/>
    <w:rsid w:val="003F213A"/>
    <w:rsid w:val="003F2BE8"/>
    <w:rsid w:val="003F5968"/>
    <w:rsid w:val="00445AC6"/>
    <w:rsid w:val="00447623"/>
    <w:rsid w:val="004A541C"/>
    <w:rsid w:val="004B4314"/>
    <w:rsid w:val="004C5901"/>
    <w:rsid w:val="005003D9"/>
    <w:rsid w:val="005154A8"/>
    <w:rsid w:val="00532865"/>
    <w:rsid w:val="0054223D"/>
    <w:rsid w:val="005E1770"/>
    <w:rsid w:val="0061369B"/>
    <w:rsid w:val="006C5BE4"/>
    <w:rsid w:val="006D0601"/>
    <w:rsid w:val="006E13AB"/>
    <w:rsid w:val="00735FF6"/>
    <w:rsid w:val="00745E09"/>
    <w:rsid w:val="00786519"/>
    <w:rsid w:val="007A0CBA"/>
    <w:rsid w:val="007F49D6"/>
    <w:rsid w:val="00807E02"/>
    <w:rsid w:val="00812D9F"/>
    <w:rsid w:val="008546BD"/>
    <w:rsid w:val="00871C25"/>
    <w:rsid w:val="00873770"/>
    <w:rsid w:val="008B5165"/>
    <w:rsid w:val="008D05E4"/>
    <w:rsid w:val="00903808"/>
    <w:rsid w:val="0094497D"/>
    <w:rsid w:val="00972241"/>
    <w:rsid w:val="00974087"/>
    <w:rsid w:val="00982371"/>
    <w:rsid w:val="009E783F"/>
    <w:rsid w:val="009F136D"/>
    <w:rsid w:val="00A115D6"/>
    <w:rsid w:val="00A273BA"/>
    <w:rsid w:val="00A413FA"/>
    <w:rsid w:val="00B10F68"/>
    <w:rsid w:val="00B20BFD"/>
    <w:rsid w:val="00B32FB7"/>
    <w:rsid w:val="00B84BA9"/>
    <w:rsid w:val="00B977AF"/>
    <w:rsid w:val="00BB21DD"/>
    <w:rsid w:val="00C10C6D"/>
    <w:rsid w:val="00C35C37"/>
    <w:rsid w:val="00C8275A"/>
    <w:rsid w:val="00D00FC4"/>
    <w:rsid w:val="00D25AF7"/>
    <w:rsid w:val="00D4784D"/>
    <w:rsid w:val="00D617F7"/>
    <w:rsid w:val="00D71853"/>
    <w:rsid w:val="00DB289A"/>
    <w:rsid w:val="00DE2A00"/>
    <w:rsid w:val="00E45174"/>
    <w:rsid w:val="00E640C9"/>
    <w:rsid w:val="00ED497E"/>
    <w:rsid w:val="00EE26A7"/>
    <w:rsid w:val="00F05996"/>
    <w:rsid w:val="00F13DAF"/>
    <w:rsid w:val="00F823F9"/>
    <w:rsid w:val="00FA02A4"/>
    <w:rsid w:val="00FA49D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高橋 義浩 Y.T.</cp:lastModifiedBy>
  <cp:revision>2</cp:revision>
  <cp:lastPrinted>2026-02-25T02:24:00Z</cp:lastPrinted>
  <dcterms:created xsi:type="dcterms:W3CDTF">2026-03-11T02:15:00Z</dcterms:created>
  <dcterms:modified xsi:type="dcterms:W3CDTF">2026-03-11T02:15:00Z</dcterms:modified>
</cp:coreProperties>
</file>