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28" w:rsidRDefault="00987C28">
      <w:pPr>
        <w:adjustRightInd/>
        <w:spacing w:line="320" w:lineRule="exact"/>
        <w:jc w:val="center"/>
        <w:rPr>
          <w:rFonts w:ascii="ＭＳ 明朝" w:cs="Times New Roman"/>
          <w:spacing w:val="10"/>
        </w:rPr>
      </w:pPr>
      <w:r>
        <w:rPr>
          <w:rFonts w:ascii="ＭＳ 明朝" w:eastAsia="ＤＦ平成ゴシック体W5" w:cs="ＤＦ平成ゴシック体W5" w:hint="eastAsia"/>
          <w:b/>
          <w:bCs/>
          <w:spacing w:val="6"/>
          <w:sz w:val="32"/>
          <w:szCs w:val="32"/>
        </w:rPr>
        <w:t>建設住宅性能評価申請受付票</w:t>
      </w:r>
      <w:r>
        <w:rPr>
          <w:rFonts w:ascii="ＤＦ平成ゴシック体W5" w:hAnsi="ＤＦ平成ゴシック体W5" w:cs="ＤＦ平成ゴシック体W5"/>
          <w:b/>
          <w:bCs/>
          <w:spacing w:val="6"/>
          <w:sz w:val="32"/>
          <w:szCs w:val="32"/>
        </w:rPr>
        <w:t>(</w:t>
      </w:r>
      <w:r>
        <w:rPr>
          <w:rFonts w:ascii="ＭＳ 明朝" w:eastAsia="ＤＦ平成ゴシック体W5" w:cs="ＤＦ平成ゴシック体W5" w:hint="eastAsia"/>
          <w:b/>
          <w:bCs/>
          <w:spacing w:val="6"/>
          <w:sz w:val="32"/>
          <w:szCs w:val="32"/>
        </w:rPr>
        <w:t>新築住宅</w:t>
      </w:r>
      <w:r>
        <w:rPr>
          <w:rFonts w:ascii="ＤＦ平成ゴシック体W5" w:hAnsi="ＤＦ平成ゴシック体W5" w:cs="ＤＦ平成ゴシック体W5"/>
          <w:b/>
          <w:bCs/>
          <w:spacing w:val="6"/>
          <w:sz w:val="32"/>
          <w:szCs w:val="32"/>
        </w:rPr>
        <w:t>)</w:t>
      </w:r>
    </w:p>
    <w:tbl>
      <w:tblPr>
        <w:tblW w:w="945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"/>
        <w:gridCol w:w="2768"/>
        <w:gridCol w:w="1320"/>
        <w:gridCol w:w="918"/>
        <w:gridCol w:w="287"/>
        <w:gridCol w:w="57"/>
        <w:gridCol w:w="1951"/>
        <w:gridCol w:w="1032"/>
        <w:gridCol w:w="982"/>
      </w:tblGrid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9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pacing w:val="2"/>
                <w:sz w:val="24"/>
                <w:szCs w:val="24"/>
              </w:rPr>
              <w:t>受　付</w:t>
            </w:r>
          </w:p>
        </w:tc>
        <w:tc>
          <w:tcPr>
            <w:tcW w:w="2014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 w:val="restart"/>
            <w:tcBorders>
              <w:top w:val="nil"/>
              <w:left w:val="nil"/>
              <w:right w:val="nil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bookmarkStart w:id="0" w:name="_GoBack"/>
            <w:bookmarkEnd w:id="0"/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申請書を持参された方の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氏名・建築主氏名</w:t>
            </w:r>
            <w:r>
              <w:rPr>
                <w:rFonts w:cs="Times New Roman"/>
              </w:rPr>
              <w:t xml:space="preserve">   </w:t>
            </w:r>
          </w:p>
        </w:tc>
        <w:tc>
          <w:tcPr>
            <w:tcW w:w="258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持参された方</w:t>
            </w:r>
          </w:p>
        </w:tc>
        <w:tc>
          <w:tcPr>
            <w:tcW w:w="396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建　　築　　主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top w:val="single" w:sz="4" w:space="0" w:color="000000"/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</w:p>
          <w:p w:rsidR="00987C28" w:rsidRDefault="00987C28" w:rsidP="00407BB4">
            <w:pPr>
              <w:tabs>
                <w:tab w:val="center" w:pos="1930"/>
              </w:tabs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 w:rsidR="00407BB4">
              <w:rPr>
                <w:rFonts w:cs="Times New Roman"/>
              </w:rPr>
              <w:tab/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設計住宅性能評価書の交付番号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第　　　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pacing w:val="2"/>
                <w:sz w:val="24"/>
                <w:szCs w:val="24"/>
              </w:rPr>
              <w:t>号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確認済証番号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>第　　　　　　　　　　　　号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申請床面積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㎡</w:t>
            </w:r>
          </w:p>
        </w:tc>
        <w:tc>
          <w:tcPr>
            <w:tcW w:w="4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階数　　地上　　階　地下　　　階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建て方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一戸建ての住宅　　　　　　　　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検査の回数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回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性能表示事項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□必須項目のみ　　　　　　□選択項目含む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当ｾﾝﾀｰからの距離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加算の有無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)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□</w:t>
            </w:r>
            <w:r>
              <w:rPr>
                <w:rFonts w:cs="Times New Roman"/>
                <w:spacing w:val="2"/>
                <w:sz w:val="24"/>
                <w:szCs w:val="24"/>
              </w:rPr>
              <w:t>40</w:t>
            </w:r>
            <w:r>
              <w:rPr>
                <w:rFonts w:hint="eastAsia"/>
                <w:spacing w:val="2"/>
                <w:sz w:val="24"/>
                <w:szCs w:val="24"/>
              </w:rPr>
              <w:t>㎞を超える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加算有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>□</w:t>
            </w:r>
            <w:r>
              <w:rPr>
                <w:rFonts w:cs="Times New Roman"/>
                <w:spacing w:val="2"/>
                <w:sz w:val="24"/>
                <w:szCs w:val="24"/>
              </w:rPr>
              <w:t>40</w:t>
            </w:r>
            <w:r>
              <w:rPr>
                <w:rFonts w:hint="eastAsia"/>
                <w:spacing w:val="2"/>
                <w:sz w:val="24"/>
                <w:szCs w:val="24"/>
              </w:rPr>
              <w:t>㎞以下同等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加算無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空気化学物質濃度測定の有無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□有　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□無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当ｾﾝﾀｰからの距離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加算の有無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)</w:t>
            </w:r>
          </w:p>
        </w:tc>
        <w:tc>
          <w:tcPr>
            <w:tcW w:w="6547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□</w:t>
            </w:r>
            <w:r>
              <w:rPr>
                <w:rFonts w:cs="Times New Roman"/>
                <w:spacing w:val="2"/>
                <w:sz w:val="24"/>
                <w:szCs w:val="24"/>
              </w:rPr>
              <w:t>40</w:t>
            </w:r>
            <w:r>
              <w:rPr>
                <w:rFonts w:hint="eastAsia"/>
                <w:spacing w:val="2"/>
                <w:sz w:val="24"/>
                <w:szCs w:val="24"/>
              </w:rPr>
              <w:t>㎞を超える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加算有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>□</w:t>
            </w:r>
            <w:r>
              <w:rPr>
                <w:rFonts w:cs="Times New Roman"/>
                <w:spacing w:val="2"/>
                <w:sz w:val="24"/>
                <w:szCs w:val="24"/>
              </w:rPr>
              <w:t>40</w:t>
            </w:r>
            <w:r>
              <w:rPr>
                <w:rFonts w:hint="eastAsia"/>
                <w:spacing w:val="2"/>
                <w:sz w:val="24"/>
                <w:szCs w:val="24"/>
              </w:rPr>
              <w:t>㎞以下同等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加算無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設計住宅性能評価を行った機関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(</w:t>
            </w:r>
            <w:r>
              <w:rPr>
                <w:rFonts w:hint="eastAsia"/>
                <w:spacing w:val="-2"/>
                <w:sz w:val="16"/>
                <w:szCs w:val="16"/>
              </w:rPr>
              <w:t>加算の有無</w:t>
            </w:r>
            <w:r>
              <w:rPr>
                <w:rFonts w:ascii="ＭＳ 明朝" w:hAnsi="ＭＳ 明朝"/>
                <w:spacing w:val="-2"/>
                <w:sz w:val="16"/>
                <w:szCs w:val="16"/>
              </w:rPr>
              <w:t>)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□他の評価機関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pacing w:val="2"/>
                <w:sz w:val="24"/>
                <w:szCs w:val="24"/>
              </w:rPr>
              <w:t>加算有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□当ｾﾝﾀｰ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pacing w:val="2"/>
                <w:sz w:val="24"/>
                <w:szCs w:val="24"/>
              </w:rPr>
              <w:t>加算無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2"/>
                <w:szCs w:val="22"/>
              </w:rPr>
              <w:t>型式認定、製造者認証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-2"/>
                <w:sz w:val="14"/>
                <w:szCs w:val="14"/>
              </w:rPr>
              <w:t>(</w:t>
            </w:r>
            <w:r>
              <w:rPr>
                <w:rFonts w:hint="eastAsia"/>
                <w:spacing w:val="-2"/>
                <w:sz w:val="14"/>
                <w:szCs w:val="14"/>
              </w:rPr>
              <w:t>ｾﾝﾀｰの業務量が概ね</w:t>
            </w:r>
            <w:r>
              <w:rPr>
                <w:rFonts w:cs="Times New Roman"/>
                <w:spacing w:val="-2"/>
                <w:sz w:val="14"/>
                <w:szCs w:val="14"/>
              </w:rPr>
              <w:t>40%</w:t>
            </w:r>
            <w:r>
              <w:rPr>
                <w:rFonts w:hint="eastAsia"/>
                <w:spacing w:val="-2"/>
                <w:sz w:val="14"/>
                <w:szCs w:val="14"/>
              </w:rPr>
              <w:t>以上軽減</w:t>
            </w:r>
            <w:r>
              <w:rPr>
                <w:rFonts w:ascii="ＭＳ 明朝" w:hAnsi="ＭＳ 明朝"/>
                <w:spacing w:val="-2"/>
                <w:sz w:val="14"/>
                <w:szCs w:val="14"/>
              </w:rPr>
              <w:t>)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□有　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□無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 w:rsidP="00407B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手数料算定根拠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 w:rsidR="00407BB4">
              <w:rPr>
                <w:rFonts w:hint="eastAsia"/>
              </w:rPr>
              <w:t xml:space="preserve">　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40" w:type="dxa"/>
            <w:vMerge/>
            <w:tcBorders>
              <w:left w:val="nil"/>
              <w:bottom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BB1F57" w:rsidRDefault="00BB1F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手数料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 w:val="restart"/>
            <w:tcBorders>
              <w:top w:val="nil"/>
              <w:left w:val="nil"/>
              <w:right w:val="nil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987C28" w:rsidP="00407BB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支払区分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54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sz w:val="24"/>
                <w:szCs w:val="24"/>
              </w:rPr>
              <w:t>□　現　金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"/>
                <w:sz w:val="24"/>
                <w:szCs w:val="24"/>
              </w:rPr>
              <w:t>□　振　込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  <w:szCs w:val="20"/>
              </w:rPr>
              <w:t>※協定が必要です</w:t>
            </w:r>
            <w:r>
              <w:rPr>
                <w:rFonts w:hint="eastAsia"/>
              </w:rPr>
              <w:t>）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987C28" w:rsidRDefault="00407BB4" w:rsidP="00407BB4">
            <w:pPr>
              <w:overflowPunct/>
              <w:autoSpaceDE w:val="0"/>
              <w:autoSpaceDN w:val="0"/>
              <w:ind w:firstLineChars="100" w:firstLine="258"/>
              <w:jc w:val="left"/>
              <w:textAlignment w:val="auto"/>
              <w:rPr>
                <w:rFonts w:ascii="ＭＳ 明朝" w:cs="Times New Roman"/>
                <w:spacing w:val="10"/>
              </w:rPr>
            </w:pPr>
            <w:r w:rsidRPr="00407BB4">
              <w:rPr>
                <w:rFonts w:ascii="ＭＳ 明朝" w:cs="Times New Roman" w:hint="eastAsia"/>
                <w:spacing w:val="10"/>
                <w:sz w:val="22"/>
              </w:rPr>
              <w:t xml:space="preserve">預　　　り　</w:t>
            </w:r>
            <w:r>
              <w:rPr>
                <w:rFonts w:ascii="ＭＳ 明朝" w:cs="Times New Roman" w:hint="eastAsia"/>
                <w:spacing w:val="10"/>
                <w:sz w:val="22"/>
              </w:rPr>
              <w:t xml:space="preserve">　</w:t>
            </w:r>
            <w:r>
              <w:rPr>
                <w:rFonts w:ascii="ＭＳ 明朝" w:cs="Times New Roman"/>
                <w:spacing w:val="10"/>
                <w:sz w:val="22"/>
              </w:rPr>
              <w:t xml:space="preserve"> </w:t>
            </w:r>
            <w:r w:rsidRPr="00407BB4">
              <w:rPr>
                <w:rFonts w:ascii="ＭＳ 明朝" w:cs="Times New Roman" w:hint="eastAsia"/>
                <w:spacing w:val="10"/>
                <w:sz w:val="22"/>
              </w:rPr>
              <w:t>銭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407BB4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 w:rsidP="00407BB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 w:rsidR="00407BB4">
              <w:rPr>
                <w:rFonts w:cs="Times New Roman" w:hint="eastAsia"/>
              </w:rPr>
              <w:t xml:space="preserve">釣　　　</w:t>
            </w:r>
            <w:r w:rsidR="00407BB4">
              <w:rPr>
                <w:rFonts w:cs="Times New Roman"/>
              </w:rPr>
              <w:t xml:space="preserve"> </w:t>
            </w:r>
            <w:r w:rsidR="00407BB4">
              <w:rPr>
                <w:rFonts w:cs="Times New Roman" w:hint="eastAsia"/>
              </w:rPr>
              <w:t>り</w:t>
            </w:r>
            <w:r w:rsidR="00407BB4">
              <w:rPr>
                <w:rFonts w:cs="Times New Roman"/>
              </w:rPr>
              <w:t xml:space="preserve">      </w:t>
            </w:r>
            <w:r w:rsidR="00407BB4">
              <w:rPr>
                <w:rFonts w:cs="Times New Roman" w:hint="eastAsia"/>
              </w:rPr>
              <w:t>銭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（※釣り銭返却確認）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領収書宛名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□申請者　□建築主　□設計者　□工事監理者　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□工事請負者　□その他（　　　　　　　　　　）</w:t>
            </w:r>
            <w:r>
              <w:rPr>
                <w:rFonts w:cs="Times New Roman"/>
              </w:rPr>
              <w:t xml:space="preserve"> 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他の検査の有・無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（今回の建設住宅性能評価の検査と併せてセンターに検査を依頼してあるものの有無）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（今回の検査に限る。）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FFFFFF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□無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5227" w:type="dxa"/>
            <w:gridSpan w:val="6"/>
            <w:tcBorders>
              <w:top w:val="nil"/>
              <w:left w:val="dashed" w:sz="4" w:space="0" w:color="FFFFFF"/>
              <w:bottom w:val="single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□有（有の場合、以下の項目へﾁｪｯｸ）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□建築基準法完了検査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□適合証明現場検査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pacing w:val="2"/>
                <w:sz w:val="24"/>
                <w:szCs w:val="24"/>
              </w:rPr>
              <w:t>中間・竣工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□住宅瑕疵担保責任保険検査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□その他（　</w:t>
            </w:r>
            <w:r>
              <w:rPr>
                <w:rFonts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>）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2"/>
                <w:szCs w:val="22"/>
              </w:rPr>
              <w:t>変　更　の　有　無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□無　　□有</w:t>
            </w:r>
          </w:p>
        </w:tc>
        <w:tc>
          <w:tcPr>
            <w:tcW w:w="3327" w:type="dxa"/>
            <w:gridSpan w:val="4"/>
            <w:tcBorders>
              <w:top w:val="nil"/>
              <w:left w:val="single" w:sz="4" w:space="0" w:color="FFFFFF"/>
              <w:bottom w:val="single" w:sz="4" w:space="0" w:color="000000"/>
              <w:right w:val="dashed" w:sz="4" w:space="0" w:color="FFFFFF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982" w:type="dxa"/>
            <w:tcBorders>
              <w:top w:val="nil"/>
              <w:left w:val="dashed" w:sz="4" w:space="0" w:color="FFFFFF"/>
              <w:bottom w:val="single" w:sz="4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c>
          <w:tcPr>
            <w:tcW w:w="140" w:type="dxa"/>
            <w:vMerge/>
            <w:tcBorders>
              <w:left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 w:rsidRPr="00407BB4">
              <w:rPr>
                <w:rFonts w:hint="eastAsia"/>
                <w:sz w:val="20"/>
                <w:szCs w:val="22"/>
              </w:rPr>
              <w:t>長期優良住宅の申請の有無</w:t>
            </w:r>
          </w:p>
        </w:tc>
        <w:tc>
          <w:tcPr>
            <w:tcW w:w="6547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□無　　□有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センターへの申請　□無　　□有）</w:t>
            </w:r>
          </w:p>
        </w:tc>
      </w:tr>
      <w:tr w:rsidR="00987C28" w:rsidTr="00BB1F5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" w:type="dxa"/>
            <w:vMerge/>
            <w:tcBorders>
              <w:left w:val="nil"/>
              <w:bottom w:val="nil"/>
              <w:right w:val="nil"/>
            </w:tcBorders>
          </w:tcPr>
          <w:p w:rsidR="00987C28" w:rsidRDefault="00987C2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※備考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547" w:type="dxa"/>
            <w:gridSpan w:val="7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07BB4" w:rsidRDefault="00407BB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※告示</w:t>
            </w:r>
            <w:r>
              <w:rPr>
                <w:rFonts w:cs="Times New Roman"/>
              </w:rPr>
              <w:t>304</w:t>
            </w:r>
            <w:r>
              <w:rPr>
                <w:rFonts w:hint="eastAsia"/>
              </w:rPr>
              <w:t>号（性能評価の業務の制限について）</w:t>
            </w:r>
          </w:p>
          <w:p w:rsidR="00987C28" w:rsidRDefault="00987C2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一覧と申請書類等と照合し該当しないことを確認　□</w:t>
            </w:r>
          </w:p>
        </w:tc>
      </w:tr>
    </w:tbl>
    <w:p w:rsidR="00987C28" w:rsidRDefault="00987C28">
      <w:pPr>
        <w:adjustRightInd/>
        <w:spacing w:line="210" w:lineRule="exact"/>
        <w:rPr>
          <w:rFonts w:ascii="ＭＳ 明朝" w:cs="Times New Roman"/>
          <w:spacing w:val="10"/>
        </w:rPr>
      </w:pPr>
      <w:r>
        <w:rPr>
          <w:rFonts w:hint="eastAsia"/>
        </w:rPr>
        <w:t>※印欄には記載しないでください。</w:t>
      </w:r>
    </w:p>
    <w:sectPr w:rsidR="00987C28">
      <w:headerReference w:type="default" r:id="rId6"/>
      <w:type w:val="continuous"/>
      <w:pgSz w:w="11906" w:h="16838"/>
      <w:pgMar w:top="1248" w:right="1190" w:bottom="850" w:left="1190" w:header="720" w:footer="720" w:gutter="0"/>
      <w:pgNumType w:start="1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03" w:rsidRDefault="002A7203">
      <w:r>
        <w:separator/>
      </w:r>
    </w:p>
  </w:endnote>
  <w:endnote w:type="continuationSeparator" w:id="0">
    <w:p w:rsidR="002A7203" w:rsidRDefault="002A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03" w:rsidRDefault="002A72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7203" w:rsidRDefault="002A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C28" w:rsidRDefault="00A07FA9">
    <w:pPr>
      <w:framePr w:wrap="auto" w:vAnchor="text" w:hAnchor="margin" w:y="1"/>
      <w:adjustRightInd/>
      <w:rPr>
        <w:rFonts w:ascii="ＭＳ 明朝" w:cs="Times New Roman"/>
        <w:spacing w:val="10"/>
      </w:rPr>
    </w:pPr>
    <w:r>
      <w:rPr>
        <w:rFonts w:ascii="ＭＳ 明朝" w:cs="Times New Roman"/>
        <w:spacing w:val="10"/>
      </w:rPr>
      <w:t>R4.2.20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5C"/>
    <w:rsid w:val="002A7203"/>
    <w:rsid w:val="002B6D1C"/>
    <w:rsid w:val="00407BB4"/>
    <w:rsid w:val="008D1C5C"/>
    <w:rsid w:val="008D37E2"/>
    <w:rsid w:val="00987C28"/>
    <w:rsid w:val="00A07FA9"/>
    <w:rsid w:val="00A31824"/>
    <w:rsid w:val="00A65585"/>
    <w:rsid w:val="00B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935CD"/>
  <w14:defaultImageDpi w14:val="0"/>
  <w15:docId w15:val="{718D49FD-3194-4768-8347-A221648F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7BB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07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7BB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674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admin</cp:lastModifiedBy>
  <cp:revision>2</cp:revision>
  <cp:lastPrinted>2017-12-13T01:04:00Z</cp:lastPrinted>
  <dcterms:created xsi:type="dcterms:W3CDTF">2022-02-01T05:26:00Z</dcterms:created>
  <dcterms:modified xsi:type="dcterms:W3CDTF">2022-02-01T05:26:00Z</dcterms:modified>
</cp:coreProperties>
</file>